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Пришло требование ФНС: что делать</w:t>
      </w:r>
    </w:p>
    <w:p>
      <w:pPr>
        <w:jc w:val="both"/>
      </w:pPr>
      <w:r>
        <w:rPr>
          <w:i/>
        </w:rPr>
        <w:t>Короткая памятка на случай, когда в ТКС или в личном кабинете появилось требование из налоговой. Четыре шага по порядку, сроки и штрафы — рядом. Игнорировать требование нельзя: отказ возможен только мотивированный, письменный.</w:t>
      </w:r>
    </w:p>
    <w:p/>
    <w:p>
      <w:r>
        <w:rPr>
          <w:b/>
          <w:sz w:val="28"/>
        </w:rPr>
        <w:t>Порядок действий</w:t>
      </w:r>
    </w:p>
    <w:p>
      <w:pPr>
        <w:jc w:val="both"/>
      </w:pPr>
      <w:r>
        <w:rPr>
          <w:b/>
        </w:rPr>
        <w:t xml:space="preserve">Шаг 1. Зафиксируйте дату получения. </w:t>
      </w:r>
      <w:r>
        <w:t>От неё считается срок ответа. По ТКС и по почте требование считается полученным на 6-й рабочий день с даты отправки (п. 4 ст. 31 НК РФ); через личный кабинет — на следующий день после размещения; лично под расписку — в день вручения.</w:t>
      </w:r>
    </w:p>
    <w:p>
      <w:pPr>
        <w:jc w:val="both"/>
      </w:pPr>
      <w:r>
        <w:rPr>
          <w:b/>
        </w:rPr>
        <w:t xml:space="preserve">Шаг 2. Определите тип и срок. </w:t>
      </w:r>
      <w:r>
        <w:t>На пояснения — 5 рабочих дней (п. 3 ст. 88 НК РФ), на документы — 10 рабочих дней (п. 3 ст. 93 НК РФ). Срок течёт в рабочих днях со следующего дня после получения; если последний день выпал на выходной, он переносится на ближайший рабочий (ст. 6.1 НК РФ).</w:t>
      </w:r>
    </w:p>
    <w:p>
      <w:pPr>
        <w:jc w:val="both"/>
      </w:pPr>
      <w:r>
        <w:rPr>
          <w:b/>
        </w:rPr>
        <w:t xml:space="preserve">Шаг 3. Проверьте суть требования. </w:t>
      </w:r>
      <w:r>
        <w:t>По пояснениям — поднимите декларацию и регистры за период и проверьте, есть ли расхождение на самом деле. По документам — передавайте строго по пунктам требования и с описью; проверьте, относятся ли запрошенные документы к предмету и периоду проверки. На лишнее допустим мотивированный отказ, молчание недопустимо.</w:t>
      </w:r>
    </w:p>
    <w:p>
      <w:pPr>
        <w:jc w:val="both"/>
      </w:pPr>
      <w:r>
        <w:rPr>
          <w:b/>
        </w:rPr>
        <w:t xml:space="preserve">Шаг 4. Подготовьте ответ и подайте тем же каналом. </w:t>
      </w:r>
      <w:r>
        <w:t>Прикладывать документы к пояснениям вы не обязаны — это право, а не обязанность (п. 4 ст. 88 НК РФ), но подтверждающие документы усиливают позицию. Пояснения по НДС принимаются только электронно по формату ФНС. Ответ направляйте тем же каналом, которым пришло требование.</w:t>
      </w:r>
    </w:p>
    <w:p/>
    <w:p>
      <w:r>
        <w:rPr>
          <w:b/>
          <w:sz w:val="28"/>
        </w:rPr>
        <w:t>Не успеваете к сроку</w:t>
      </w:r>
    </w:p>
    <w:p>
      <w:pPr>
        <w:jc w:val="both"/>
      </w:pPr>
      <w:r>
        <w:t>Подайте уведомление о невозможности представить документы (информацию) в срок — форма по КНД 1125045. По требованиям о документах его подают не позднее следующего рабочего дня после получения требования (п. 3 ст. 93 НК РФ). В уведомлении указывают причину и дату, до которой просите продлить.</w:t>
      </w:r>
    </w:p>
    <w:p/>
    <w:p>
      <w:r>
        <w:rPr>
          <w:b/>
          <w:sz w:val="28"/>
        </w:rPr>
        <w:t>Сроки и штрафы</w:t>
      </w:r>
    </w:p>
    <w:p>
      <w:pPr>
        <w:pStyle w:val="ListBullet"/>
        <w:jc w:val="both"/>
      </w:pPr>
      <w:r>
        <w:t>Пояснения — 5 рабочих дней (п. 3 ст. 88 НК РФ). Штраф за непредставление пояснений — 5 000 ₽ (п. 1 ст. 129.1 НК РФ), повторно в течение календарного года — 20 000 ₽ (п. 2 ст. 129.1 НК РФ).</w:t>
      </w:r>
    </w:p>
    <w:p>
      <w:pPr>
        <w:pStyle w:val="ListBullet"/>
        <w:jc w:val="both"/>
      </w:pPr>
      <w:r>
        <w:t>Документы — 10 рабочих дней (п. 3 ст. 93 НК РФ). Штраф — 200 ₽ за каждый непредставленный документ (п. 1 ст. 126 НК РФ).</w:t>
      </w:r>
    </w:p>
    <w:p>
      <w:pPr>
        <w:pStyle w:val="ListBullet"/>
        <w:jc w:val="both"/>
      </w:pPr>
      <w:r>
        <w:t>Отвечать нужно всегда. Отказ возможен только мотивированный, письменный.</w:t>
      </w:r>
    </w:p>
    <w:p/>
    <w:p>
      <w:r>
        <w:rPr>
          <w:b/>
          <w:sz w:val="28"/>
        </w:rPr>
        <w:t>Мои данные по требованию</w:t>
      </w:r>
    </w:p>
    <w:p>
      <w:r>
        <w:rPr>
          <w:color w:val="444444"/>
        </w:rPr>
        <w:t>Дата получения: [ДАТА]</w:t>
      </w:r>
    </w:p>
    <w:p>
      <w:r>
        <w:rPr>
          <w:color w:val="444444"/>
        </w:rPr>
        <w:t>Тип требования: [ПОЯСНЕНИЯ / ДОКУМЕНТЫ / ВСТРЕЧНАЯ / УПЛАТА / ВЫЗОВ]</w:t>
      </w:r>
    </w:p>
    <w:p>
      <w:r>
        <w:rPr>
          <w:color w:val="444444"/>
        </w:rPr>
        <w:t>Крайний срок ответа: [ДАТА]</w:t>
      </w:r>
    </w:p>
    <w:p>
      <w:r>
        <w:rPr>
          <w:color w:val="444444"/>
        </w:rPr>
        <w:t>Чем отвечаю: [ПОЯСНЕНИЯ / КОМПЛЕКТ ДОКУМЕНТОВ ПО ОПИСИ]</w:t>
      </w:r>
    </w:p>
    <w:p/>
    <w:p>
      <w:pPr>
        <w:jc w:val="center"/>
      </w:pPr>
      <w:r>
        <w:rPr>
          <w:color w:val="888888"/>
          <w:sz w:val="20"/>
        </w:rPr>
        <w:t>otvetvsrok.ru — Ответ в срок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